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F37C0" w14:textId="797DD297" w:rsidR="006825C6" w:rsidRPr="006825C6" w:rsidRDefault="006825C6" w:rsidP="006825C6">
      <w:pPr>
        <w:rPr>
          <w:b/>
          <w:sz w:val="24"/>
          <w:szCs w:val="24"/>
        </w:rPr>
      </w:pPr>
      <w:r>
        <w:rPr>
          <w:b/>
          <w:sz w:val="24"/>
          <w:szCs w:val="24"/>
        </w:rPr>
        <w:t>Fo</w:t>
      </w:r>
      <w:r w:rsidRPr="00426496">
        <w:rPr>
          <w:b/>
          <w:sz w:val="24"/>
          <w:szCs w:val="24"/>
        </w:rPr>
        <w:t>rskrift</w:t>
      </w:r>
      <w:r>
        <w:rPr>
          <w:b/>
          <w:sz w:val="24"/>
          <w:szCs w:val="24"/>
        </w:rPr>
        <w:t xml:space="preserve"> om forbud mot bruk av ild</w:t>
      </w:r>
      <w:r w:rsidRPr="00426496">
        <w:rPr>
          <w:b/>
          <w:sz w:val="24"/>
          <w:szCs w:val="24"/>
        </w:rPr>
        <w:t xml:space="preserve"> </w:t>
      </w:r>
      <w:r w:rsidRPr="006825C6">
        <w:rPr>
          <w:b/>
          <w:sz w:val="24"/>
          <w:szCs w:val="24"/>
        </w:rPr>
        <w:t xml:space="preserve">for Lørenskog, Nittedal, Lillestrøm, Rælingen og Aurskog-Høland kommune. </w:t>
      </w:r>
    </w:p>
    <w:p w14:paraId="5B2A9079" w14:textId="77777777" w:rsidR="006825C6" w:rsidRDefault="006825C6" w:rsidP="006825C6">
      <w:pPr>
        <w:rPr>
          <w:b/>
        </w:rPr>
      </w:pPr>
    </w:p>
    <w:p w14:paraId="52A541B9" w14:textId="28D73046" w:rsidR="007E6D1C" w:rsidRPr="007E6D1C" w:rsidRDefault="006825C6" w:rsidP="006825C6">
      <w:pPr>
        <w:rPr>
          <w:bCs/>
          <w:i/>
          <w:iCs/>
        </w:rPr>
      </w:pPr>
      <w:r w:rsidRPr="007E6D1C">
        <w:rPr>
          <w:bCs/>
          <w:i/>
          <w:iCs/>
        </w:rPr>
        <w:t xml:space="preserve">Hjemmel </w:t>
      </w:r>
    </w:p>
    <w:p w14:paraId="0AF555FD" w14:textId="3C84EDD8" w:rsidR="006825C6" w:rsidRDefault="006825C6" w:rsidP="006825C6">
      <w:r w:rsidRPr="00426496">
        <w:t xml:space="preserve">Fastsatt </w:t>
      </w:r>
      <w:r>
        <w:t xml:space="preserve">av brannsjefen </w:t>
      </w:r>
      <w:r w:rsidRPr="007E6D1C">
        <w:t>i Nedre Romerike brann-</w:t>
      </w:r>
      <w:bookmarkStart w:id="0" w:name="_GoBack"/>
      <w:bookmarkEnd w:id="0"/>
      <w:r w:rsidRPr="007E6D1C">
        <w:t xml:space="preserve"> og redningsvesen </w:t>
      </w:r>
      <w:r>
        <w:t>4. mai 2022</w:t>
      </w:r>
      <w:r w:rsidRPr="00647272">
        <w:rPr>
          <w:color w:val="FF0000"/>
        </w:rPr>
        <w:t xml:space="preserve"> </w:t>
      </w:r>
      <w:r>
        <w:t xml:space="preserve">med hjemmel i </w:t>
      </w:r>
      <w:r w:rsidRPr="00426496">
        <w:t>lov 14. juni 2002 nr. 20 om vern mot brann, eksplosjon og ulykker med farlig stoff og om brannvesenets redningsoppgaver (brann- og eksplosjonsvernloven) § 5</w:t>
      </w:r>
      <w:r>
        <w:t xml:space="preserve">, jf. forskrift 17. desember 2015 nr. 1710 om brannforebygging § 3 fjerde ledd, jf. kommunestyrets delegeringsvedtak. </w:t>
      </w:r>
      <w:r>
        <w:br/>
      </w:r>
    </w:p>
    <w:p w14:paraId="00F09132" w14:textId="77777777" w:rsidR="006825C6" w:rsidRDefault="006825C6" w:rsidP="006825C6">
      <w:r>
        <w:br/>
        <w:t xml:space="preserve">§ 1 </w:t>
      </w:r>
      <w:r w:rsidRPr="000829BC">
        <w:rPr>
          <w:i/>
        </w:rPr>
        <w:t>Formå</w:t>
      </w:r>
      <w:r>
        <w:t>l</w:t>
      </w:r>
    </w:p>
    <w:p w14:paraId="27FEED2D" w14:textId="2C331CDF" w:rsidR="006825C6" w:rsidRDefault="006825C6" w:rsidP="006825C6">
      <w:r>
        <w:t>Forskriften skal bidra til å redusere sannsynligheten for brann.</w:t>
      </w:r>
      <w:r>
        <w:br/>
      </w:r>
    </w:p>
    <w:p w14:paraId="79DDB229" w14:textId="77777777" w:rsidR="006825C6" w:rsidRPr="003234F4" w:rsidRDefault="006825C6" w:rsidP="006825C6">
      <w:pPr>
        <w:rPr>
          <w:i/>
        </w:rPr>
      </w:pPr>
      <w:r>
        <w:t xml:space="preserve">§ 2 </w:t>
      </w:r>
      <w:r w:rsidRPr="003234F4">
        <w:rPr>
          <w:i/>
        </w:rPr>
        <w:t>Virkeområde</w:t>
      </w:r>
    </w:p>
    <w:p w14:paraId="5BC5A924" w14:textId="660785A7" w:rsidR="006825C6" w:rsidRPr="006825C6" w:rsidRDefault="006825C6" w:rsidP="006825C6">
      <w:r>
        <w:t xml:space="preserve">Forskriften gjelder innenfor </w:t>
      </w:r>
      <w:r w:rsidRPr="006825C6">
        <w:t>kommunegrensene</w:t>
      </w:r>
      <w:r>
        <w:t xml:space="preserve"> til</w:t>
      </w:r>
      <w:r w:rsidRPr="006825C6">
        <w:t xml:space="preserve"> </w:t>
      </w:r>
      <w:r w:rsidRPr="006825C6">
        <w:rPr>
          <w:sz w:val="24"/>
          <w:szCs w:val="24"/>
        </w:rPr>
        <w:t>Lørenskog, Nittedal, Lillestrøm, Rælingen og Aurskog-Høland.</w:t>
      </w:r>
      <w:r w:rsidRPr="006825C6">
        <w:t xml:space="preserve"> </w:t>
      </w:r>
    </w:p>
    <w:p w14:paraId="70118682" w14:textId="77777777" w:rsidR="006825C6" w:rsidRDefault="006825C6" w:rsidP="006825C6"/>
    <w:p w14:paraId="6ED1B866" w14:textId="77777777" w:rsidR="006825C6" w:rsidRPr="00030EB0" w:rsidRDefault="006825C6" w:rsidP="006825C6">
      <w:pPr>
        <w:rPr>
          <w:i/>
        </w:rPr>
      </w:pPr>
      <w:r>
        <w:br/>
        <w:t xml:space="preserve">§ 2 </w:t>
      </w:r>
      <w:r>
        <w:rPr>
          <w:i/>
        </w:rPr>
        <w:t>Hva som forstås med innmark og utmark</w:t>
      </w:r>
      <w:r>
        <w:rPr>
          <w:rStyle w:val="Fotnotereferanse"/>
          <w:i/>
        </w:rPr>
        <w:footnoteReference w:id="1"/>
      </w:r>
    </w:p>
    <w:p w14:paraId="7E9C1231" w14:textId="7FD8D589" w:rsidR="006825C6" w:rsidRDefault="006825C6" w:rsidP="006825C6">
      <w:pPr>
        <w:pStyle w:val="Listeavsnitt"/>
        <w:numPr>
          <w:ilvl w:val="0"/>
          <w:numId w:val="1"/>
        </w:numPr>
      </w:pPr>
      <w:r>
        <w:t>Som innmark regnes i denne forskrift</w:t>
      </w:r>
      <w:r w:rsidR="007E6D1C">
        <w:t xml:space="preserve"> hustomt</w:t>
      </w:r>
      <w:r>
        <w:t>, dyrket mark, engslått og kulturbeite samt liknende område hvor allmenhetens ferdsel vil være til utilbørlig fortrengsel for eier eller bruker</w:t>
      </w:r>
      <w:r w:rsidR="007E6D1C">
        <w:t>.</w:t>
      </w:r>
    </w:p>
    <w:p w14:paraId="4472ECCB" w14:textId="00F5D66F" w:rsidR="006825C6" w:rsidRDefault="006825C6" w:rsidP="006825C6">
      <w:pPr>
        <w:pStyle w:val="Listeavsnitt"/>
        <w:numPr>
          <w:ilvl w:val="0"/>
          <w:numId w:val="1"/>
        </w:numPr>
      </w:pPr>
      <w:r>
        <w:t>Med utmark mene</w:t>
      </w:r>
      <w:r w:rsidR="006979C0">
        <w:t>s med</w:t>
      </w:r>
      <w:r>
        <w:t xml:space="preserve"> denne forskrift mark som etter foregående ledd ikke regnes </w:t>
      </w:r>
      <w:r w:rsidR="006979C0">
        <w:t>som</w:t>
      </w:r>
      <w:r>
        <w:t xml:space="preserve"> innmark.</w:t>
      </w:r>
      <w:r>
        <w:br/>
      </w:r>
    </w:p>
    <w:p w14:paraId="07F2FF7E" w14:textId="77777777" w:rsidR="006825C6" w:rsidRPr="00C31CD2" w:rsidRDefault="006825C6" w:rsidP="006825C6">
      <w:pPr>
        <w:rPr>
          <w:i/>
        </w:rPr>
      </w:pPr>
      <w:r>
        <w:t xml:space="preserve">§ 3 </w:t>
      </w:r>
      <w:r w:rsidRPr="00C31CD2">
        <w:rPr>
          <w:i/>
        </w:rPr>
        <w:t xml:space="preserve">Forbud mot </w:t>
      </w:r>
      <w:r>
        <w:rPr>
          <w:i/>
        </w:rPr>
        <w:t>bruk av</w:t>
      </w:r>
      <w:r w:rsidRPr="00C31CD2">
        <w:rPr>
          <w:i/>
        </w:rPr>
        <w:t xml:space="preserve"> </w:t>
      </w:r>
      <w:r w:rsidRPr="00264E95">
        <w:rPr>
          <w:i/>
        </w:rPr>
        <w:t xml:space="preserve">ild </w:t>
      </w:r>
      <w:r>
        <w:rPr>
          <w:i/>
        </w:rPr>
        <w:t>i utmark og innmark</w:t>
      </w:r>
    </w:p>
    <w:p w14:paraId="10402CCA" w14:textId="77777777" w:rsidR="006825C6" w:rsidRDefault="006825C6" w:rsidP="006825C6">
      <w:pPr>
        <w:ind w:firstLine="708"/>
      </w:pPr>
      <w:r>
        <w:t>Det er forbudt å gjøre opp ild som å brenne bål, bruke grill, stormkjøkken, andre</w:t>
      </w:r>
      <w:r w:rsidRPr="00CA0B68">
        <w:t xml:space="preserve"> kokeapparater</w:t>
      </w:r>
      <w:r>
        <w:t>,</w:t>
      </w:r>
      <w:r w:rsidRPr="00CA0B68">
        <w:t xml:space="preserve"> </w:t>
      </w:r>
      <w:r>
        <w:t>bålpanner og annen brenning med fast brensel (ved, kull, briketter, gress, grener ol.) i skog og annen utmark</w:t>
      </w:r>
      <w:r w:rsidRPr="003820A0">
        <w:t xml:space="preserve"> </w:t>
      </w:r>
      <w:r>
        <w:t xml:space="preserve">eller så nær at ild lett kan spres videre i terrenget. </w:t>
      </w:r>
    </w:p>
    <w:p w14:paraId="0902F4B6" w14:textId="6794E759" w:rsidR="006825C6" w:rsidRDefault="006825C6" w:rsidP="006979C0">
      <w:r>
        <w:t xml:space="preserve"> Forbudet om å bruke ild som nevnt i første ledd gjelder også innmarksområder</w:t>
      </w:r>
      <w:r w:rsidR="006979C0">
        <w:t xml:space="preserve"> innenfor</w:t>
      </w:r>
      <w:r>
        <w:t xml:space="preserve"> kommunegrensene.</w:t>
      </w:r>
    </w:p>
    <w:p w14:paraId="5172ADDA" w14:textId="77777777" w:rsidR="006825C6" w:rsidRDefault="006825C6" w:rsidP="006825C6"/>
    <w:p w14:paraId="378465D4" w14:textId="77777777" w:rsidR="006825C6" w:rsidRDefault="006825C6" w:rsidP="006825C6">
      <w:r>
        <w:t xml:space="preserve">§ 4 </w:t>
      </w:r>
      <w:r w:rsidRPr="00677955">
        <w:rPr>
          <w:i/>
        </w:rPr>
        <w:t>Straff</w:t>
      </w:r>
    </w:p>
    <w:p w14:paraId="6D43437D" w14:textId="77777777" w:rsidR="006825C6" w:rsidRDefault="006825C6" w:rsidP="006825C6">
      <w:pPr>
        <w:ind w:firstLine="708"/>
      </w:pPr>
      <w:r>
        <w:t xml:space="preserve">Den som forsettlig eller uaktsomt overtrer denne forskriften, straffes med bot eller fengsel, jf. brann og eksplosjonsvernloven § 42. </w:t>
      </w:r>
    </w:p>
    <w:p w14:paraId="48810B92" w14:textId="77777777" w:rsidR="006825C6" w:rsidRDefault="006825C6" w:rsidP="006825C6">
      <w:pPr>
        <w:ind w:firstLine="708"/>
      </w:pPr>
    </w:p>
    <w:p w14:paraId="19A5AEF1" w14:textId="77777777" w:rsidR="006825C6" w:rsidRDefault="006825C6" w:rsidP="006825C6">
      <w:r>
        <w:lastRenderedPageBreak/>
        <w:t xml:space="preserve">§ 5 </w:t>
      </w:r>
      <w:r w:rsidRPr="00114D83">
        <w:rPr>
          <w:i/>
        </w:rPr>
        <w:t>Ikrafttredelse</w:t>
      </w:r>
      <w:r>
        <w:t xml:space="preserve"> og varighet</w:t>
      </w:r>
    </w:p>
    <w:p w14:paraId="0435114C" w14:textId="773DD487" w:rsidR="006825C6" w:rsidRDefault="006825C6" w:rsidP="006825C6">
      <w:r>
        <w:t xml:space="preserve">Forskriften trer i kraft </w:t>
      </w:r>
      <w:r w:rsidR="006979C0" w:rsidRPr="006979C0">
        <w:t>4.mai 2022</w:t>
      </w:r>
      <w:r w:rsidRPr="006979C0">
        <w:t xml:space="preserve"> </w:t>
      </w:r>
      <w:r w:rsidRPr="002E02DD">
        <w:t xml:space="preserve">Forskriften gjelder </w:t>
      </w:r>
      <w:r>
        <w:t xml:space="preserve">inntil videre, men ikke lenger enn </w:t>
      </w:r>
      <w:r w:rsidRPr="002E02DD">
        <w:t xml:space="preserve">til og med </w:t>
      </w:r>
      <w:r w:rsidR="006979C0" w:rsidRPr="007E6D1C">
        <w:t xml:space="preserve">1.juni 2022. </w:t>
      </w:r>
    </w:p>
    <w:p w14:paraId="02E53780" w14:textId="77777777" w:rsidR="006825C6" w:rsidRDefault="006825C6" w:rsidP="006825C6">
      <w:pPr>
        <w:ind w:firstLine="708"/>
      </w:pPr>
    </w:p>
    <w:p w14:paraId="35804A60" w14:textId="77777777" w:rsidR="00B0089B" w:rsidRDefault="00B0089B"/>
    <w:sectPr w:rsidR="00B0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4A4A5" w14:textId="77777777" w:rsidR="00B61BDE" w:rsidRDefault="00B61BDE" w:rsidP="006825C6">
      <w:pPr>
        <w:spacing w:after="0" w:line="240" w:lineRule="auto"/>
      </w:pPr>
      <w:r>
        <w:separator/>
      </w:r>
    </w:p>
  </w:endnote>
  <w:endnote w:type="continuationSeparator" w:id="0">
    <w:p w14:paraId="11AB6E8D" w14:textId="77777777" w:rsidR="00B61BDE" w:rsidRDefault="00B61BDE" w:rsidP="0068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2F4BC" w14:textId="77777777" w:rsidR="00B61BDE" w:rsidRDefault="00B61BDE" w:rsidP="006825C6">
      <w:pPr>
        <w:spacing w:after="0" w:line="240" w:lineRule="auto"/>
      </w:pPr>
      <w:r>
        <w:separator/>
      </w:r>
    </w:p>
  </w:footnote>
  <w:footnote w:type="continuationSeparator" w:id="0">
    <w:p w14:paraId="6798BDA3" w14:textId="77777777" w:rsidR="00B61BDE" w:rsidRDefault="00B61BDE" w:rsidP="006825C6">
      <w:pPr>
        <w:spacing w:after="0" w:line="240" w:lineRule="auto"/>
      </w:pPr>
      <w:r>
        <w:continuationSeparator/>
      </w:r>
    </w:p>
  </w:footnote>
  <w:footnote w:id="1">
    <w:p w14:paraId="2E8EE764" w14:textId="77777777" w:rsidR="006825C6" w:rsidRDefault="006825C6" w:rsidP="006825C6">
      <w:pPr>
        <w:pStyle w:val="Fotnotetekst"/>
      </w:pPr>
      <w:r>
        <w:rPr>
          <w:rStyle w:val="Fotnotereferanse"/>
        </w:rPr>
        <w:footnoteRef/>
      </w:r>
      <w:r>
        <w:t xml:space="preserve"> Jf. lov 28. juni 1957 nr. 16 om friluftslivet (friluftsloven) § 1a.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2AB"/>
    <w:multiLevelType w:val="hybridMultilevel"/>
    <w:tmpl w:val="EDB853F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C6"/>
    <w:rsid w:val="0032751C"/>
    <w:rsid w:val="00464CD0"/>
    <w:rsid w:val="006825C6"/>
    <w:rsid w:val="006979C0"/>
    <w:rsid w:val="007E6D1C"/>
    <w:rsid w:val="009C691F"/>
    <w:rsid w:val="00B0089B"/>
    <w:rsid w:val="00B6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4FA9"/>
  <w15:chartTrackingRefBased/>
  <w15:docId w15:val="{1C93E83B-728A-49FB-A3B7-14E0733D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5C6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825C6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6825C6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825C6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825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Bjareng</dc:creator>
  <cp:keywords/>
  <dc:description/>
  <cp:lastModifiedBy>Linda Stuvland</cp:lastModifiedBy>
  <cp:revision>2</cp:revision>
  <dcterms:created xsi:type="dcterms:W3CDTF">2022-05-04T12:47:00Z</dcterms:created>
  <dcterms:modified xsi:type="dcterms:W3CDTF">2022-05-04T12:47:00Z</dcterms:modified>
</cp:coreProperties>
</file>